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14" w:rsidRPr="002A6F14" w:rsidRDefault="002A6F14" w:rsidP="002A6F14">
      <w:pPr>
        <w:rPr>
          <w:rFonts w:ascii="新細明體" w:eastAsia="新細明體" w:hAnsi="新細明體" w:cs="Times New Roman"/>
          <w:b/>
          <w:color w:val="7030A0"/>
          <w:sz w:val="28"/>
          <w:szCs w:val="28"/>
        </w:rPr>
      </w:pPr>
      <w:r>
        <w:rPr>
          <w:rFonts w:ascii="新細明體" w:eastAsia="新細明體" w:hAnsi="新細明體" w:cs="Times New Roman" w:hint="eastAsia"/>
          <w:b/>
          <w:color w:val="7030A0"/>
          <w:sz w:val="28"/>
          <w:szCs w:val="28"/>
          <w:lang w:eastAsia="zh-HK"/>
        </w:rPr>
        <w:t>詳</w:t>
      </w:r>
      <w:r>
        <w:rPr>
          <w:rFonts w:ascii="新細明體" w:eastAsia="新細明體" w:hAnsi="新細明體" w:cs="Times New Roman" w:hint="eastAsia"/>
          <w:b/>
          <w:color w:val="7030A0"/>
          <w:sz w:val="28"/>
          <w:szCs w:val="28"/>
        </w:rPr>
        <w:t>盡</w:t>
      </w:r>
      <w:r w:rsidRPr="002A6F14">
        <w:rPr>
          <w:rFonts w:ascii="新細明體" w:eastAsia="新細明體" w:hAnsi="新細明體" w:cs="Times New Roman" w:hint="eastAsia"/>
          <w:b/>
          <w:color w:val="7030A0"/>
          <w:sz w:val="28"/>
          <w:szCs w:val="28"/>
        </w:rPr>
        <w:t>服務形式</w:t>
      </w:r>
      <w:r>
        <w:rPr>
          <w:rFonts w:ascii="新細明體" w:eastAsia="新細明體" w:hAnsi="新細明體" w:cs="Times New Roman" w:hint="eastAsia"/>
          <w:b/>
          <w:color w:val="7030A0"/>
          <w:sz w:val="28"/>
          <w:szCs w:val="28"/>
          <w:lang w:eastAsia="zh-HK"/>
        </w:rPr>
        <w:t>內</w:t>
      </w:r>
      <w:r>
        <w:rPr>
          <w:rFonts w:ascii="新細明體" w:eastAsia="新細明體" w:hAnsi="新細明體" w:cs="Times New Roman" w:hint="eastAsia"/>
          <w:b/>
          <w:color w:val="7030A0"/>
          <w:sz w:val="28"/>
          <w:szCs w:val="28"/>
        </w:rPr>
        <w:t>容</w:t>
      </w:r>
      <w:bookmarkStart w:id="0" w:name="_GoBack"/>
      <w:bookmarkEnd w:id="0"/>
    </w:p>
    <w:p w:rsidR="002A6F14" w:rsidRPr="002A6F14" w:rsidRDefault="002A6F14" w:rsidP="002A6F14">
      <w:pPr>
        <w:rPr>
          <w:rFonts w:ascii="新細明體" w:eastAsia="新細明體" w:hAnsi="新細明體" w:cs="Times New Roman"/>
          <w:b/>
          <w:color w:val="7030A0"/>
          <w:sz w:val="28"/>
          <w:szCs w:val="28"/>
        </w:rPr>
      </w:pPr>
      <w:r w:rsidRPr="002A6F14">
        <w:rPr>
          <w:rFonts w:ascii="Calibri" w:eastAsia="新細明體" w:hAnsi="Calibri" w:cs="Times New Roman"/>
        </w:rPr>
        <w:sym w:font="Wingdings 2" w:char="F097"/>
      </w:r>
      <w:r w:rsidRPr="002A6F14">
        <w:rPr>
          <w:rFonts w:ascii="新細明體" w:eastAsia="新細明體" w:hAnsi="新細明體" w:cs="Times New Roman"/>
          <w:b/>
          <w:szCs w:val="24"/>
        </w:rPr>
        <w:t xml:space="preserve"> 本中心治療服務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 xml:space="preserve"> (於本中心進行) </w:t>
      </w:r>
    </w:p>
    <w:p w:rsidR="002A6F14" w:rsidRPr="002A6F14" w:rsidRDefault="002A6F14" w:rsidP="002A6F14">
      <w:pPr>
        <w:numPr>
          <w:ilvl w:val="0"/>
          <w:numId w:val="6"/>
        </w:numPr>
        <w:rPr>
          <w:rFonts w:ascii="新細明體" w:eastAsia="新細明體" w:hAnsi="新細明體" w:cs="Times New Roman"/>
          <w:color w:val="7030A0"/>
          <w:sz w:val="28"/>
          <w:szCs w:val="28"/>
        </w:rPr>
      </w:pPr>
      <w:r w:rsidRPr="002A6F14">
        <w:rPr>
          <w:rFonts w:ascii="新細明體" w:eastAsia="新細明體" w:hAnsi="新細明體" w:cs="Arial" w:hint="eastAsia"/>
          <w:kern w:val="0"/>
        </w:rPr>
        <w:t>個案評估</w:t>
      </w:r>
    </w:p>
    <w:p w:rsidR="002A6F14" w:rsidRPr="002A6F14" w:rsidRDefault="002A6F14" w:rsidP="002A6F14">
      <w:pPr>
        <w:ind w:left="480"/>
        <w:rPr>
          <w:rFonts w:ascii="新細明體" w:eastAsia="新細明體" w:hAnsi="新細明體" w:cs="Times New Roman"/>
          <w:b/>
          <w:color w:val="7030A0"/>
          <w:sz w:val="28"/>
          <w:szCs w:val="28"/>
        </w:rPr>
      </w:pPr>
      <w:r w:rsidRPr="002A6F14">
        <w:rPr>
          <w:rFonts w:ascii="新細明體" w:eastAsia="新細明體" w:hAnsi="新細明體" w:cs="Arial" w:hint="eastAsia"/>
          <w:kern w:val="0"/>
        </w:rPr>
        <w:t>由本機構的專業團隊進行評估，包括音樂治療師、職業治療師、藝術治療師、資深社工和資深輔導員。</w:t>
      </w:r>
    </w:p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</w:p>
    <w:p w:rsidR="002A6F14" w:rsidRPr="002A6F14" w:rsidRDefault="002A6F14" w:rsidP="002A6F14">
      <w:pPr>
        <w:numPr>
          <w:ilvl w:val="0"/>
          <w:numId w:val="6"/>
        </w:numPr>
        <w:rPr>
          <w:rFonts w:ascii="新細明體" w:eastAsia="新細明體" w:hAnsi="新細明體" w:cs="Times New Roman"/>
        </w:rPr>
      </w:pPr>
      <w:r w:rsidRPr="002A6F14">
        <w:rPr>
          <w:rFonts w:ascii="新細明體" w:eastAsia="新細明體" w:hAnsi="新細明體" w:cs="Times New Roman" w:hint="eastAsia"/>
        </w:rPr>
        <w:t>個別治療</w:t>
      </w:r>
      <w:r w:rsidRPr="002A6F14">
        <w:rPr>
          <w:rFonts w:ascii="新細明體" w:eastAsia="新細明體" w:hAnsi="新細明體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401"/>
      </w:tblGrid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適用於處理個人針對性問題的人士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密度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每週進行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30分鐘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節數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約12節 (因應個別需要而定)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內容及成效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特別學習障礙兒童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 xml:space="preserve">(SEN)：  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包括：中度至嚴重的自閉症、發展遲緩、言語障礙、過度活躍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症、肢體殘疾等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 xml:space="preserve"> 長期病患的兒童： 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包括：正接受癌症治療中的兒童、創傷後遺症、腦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痳痺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等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成人：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　包括：情緒困難、創傷後遺症、問題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賭搏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、精神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復康者等</w:t>
            </w:r>
            <w:proofErr w:type="gramEnd"/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 長者：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　認知障礙症後期、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扞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擾性行為及精神症狀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(BPSD)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 處理針對性問題則成效較為顯著</w:t>
            </w:r>
          </w:p>
        </w:tc>
      </w:tr>
    </w:tbl>
    <w:p w:rsidR="002A6F14" w:rsidRPr="002A6F14" w:rsidRDefault="002A6F14" w:rsidP="002A6F14">
      <w:pPr>
        <w:rPr>
          <w:rFonts w:ascii="新細明體" w:eastAsia="新細明體" w:hAnsi="新細明體" w:cs="Times New Roman"/>
        </w:rPr>
      </w:pPr>
    </w:p>
    <w:p w:rsidR="002A6F14" w:rsidRPr="002A6F14" w:rsidRDefault="002A6F14" w:rsidP="002A6F14">
      <w:pPr>
        <w:numPr>
          <w:ilvl w:val="0"/>
          <w:numId w:val="6"/>
        </w:numPr>
        <w:rPr>
          <w:rFonts w:ascii="新細明體" w:eastAsia="新細明體" w:hAnsi="新細明體" w:cs="Times New Roman"/>
        </w:rPr>
      </w:pPr>
      <w:r w:rsidRPr="002A6F14">
        <w:rPr>
          <w:rFonts w:ascii="Calibri" w:eastAsia="新細明體" w:hAnsi="Calibri" w:cs="Times New Roman"/>
          <w:b/>
          <w:szCs w:val="24"/>
        </w:rPr>
        <w:t xml:space="preserve"> </w:t>
      </w:r>
      <w:r w:rsidRPr="002A6F14">
        <w:rPr>
          <w:rFonts w:ascii="Calibri" w:eastAsia="新細明體" w:hAnsi="Calibri" w:cs="Times New Roman"/>
          <w:szCs w:val="24"/>
        </w:rPr>
        <w:t>進階式</w:t>
      </w:r>
      <w:r w:rsidRPr="002A6F14">
        <w:rPr>
          <w:rFonts w:ascii="Calibri" w:eastAsia="新細明體" w:hAnsi="Calibri" w:cs="Times New Roman" w:hint="eastAsia"/>
          <w:szCs w:val="24"/>
        </w:rPr>
        <w:t>小組</w:t>
      </w:r>
      <w:r w:rsidRPr="002A6F14">
        <w:rPr>
          <w:rFonts w:ascii="新細明體" w:eastAsia="新細明體" w:hAnsi="新細明體" w:cs="Times New Roman" w:hint="eastAsia"/>
        </w:rPr>
        <w:t xml:space="preserve">治療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6412"/>
      </w:tblGrid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適用於針對相同治療目標的參加者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已處理好個人針對性問題，進而</w:t>
            </w:r>
            <w:r w:rsidRPr="002A6F14">
              <w:rPr>
                <w:rFonts w:ascii="新細明體" w:hAnsi="新細明體" w:hint="eastAsia"/>
                <w:szCs w:val="24"/>
              </w:rPr>
              <w:t>以小組形式提昇個人的需要和技能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形式及人數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小組 (3-6人)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密度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每週進行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45-60分鐘　(視乎小組人數而定)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節數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12節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建議主題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Arial" w:hAnsi="Arial" w:cs="Arial"/>
                <w:bCs/>
                <w:shd w:val="clear" w:color="auto" w:fill="FFFFFF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</w:t>
            </w:r>
            <w:r w:rsidRPr="002A6F14">
              <w:rPr>
                <w:rFonts w:ascii="Arial" w:hAnsi="Arial" w:cs="Arial" w:hint="eastAsia"/>
                <w:bCs/>
                <w:shd w:val="clear" w:color="auto" w:fill="FFFFFF"/>
              </w:rPr>
              <w:t>音樂治療提昇專注力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透過音樂治療提昇社交及溝通技巧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透過音樂治療提昇自信心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透過音樂治療提昇合作性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提昇調協能力</w:t>
            </w:r>
            <w:proofErr w:type="gramEnd"/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透過音樂治療改善情緒管理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lastRenderedPageBreak/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透過音樂治療學習自我表達、言語能力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(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註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：音樂治療可改善的範疇很廣泛，有興趣人士可與本會聯絡，商討適合參加者的改善目標或主題)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lastRenderedPageBreak/>
              <w:t>內容及成效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 為有共同需要的人士而設</w:t>
            </w:r>
          </w:p>
          <w:p w:rsidR="002A6F14" w:rsidRPr="002A6F14" w:rsidRDefault="002A6F14" w:rsidP="002A6F14">
            <w:pPr>
              <w:numPr>
                <w:ilvl w:val="0"/>
                <w:numId w:val="1"/>
              </w:numPr>
              <w:ind w:leftChars="200" w:left="96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特別學習障礙兒童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 xml:space="preserve">(SEN)：  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包括：中度至嚴重的自閉症、社交困難、言語障礙、過度活躍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症、肢體殘疾等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 xml:space="preserve"> 長期病患的兒童： 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包括：正接受癌症治療中的兒童、創傷後遺症、腦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痳痺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等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成人：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　包括：肢體殘疾、腦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痳痺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、中風後復康、言語障礙等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</w:t>
            </w:r>
            <w:r w:rsidRPr="002A6F14">
              <w:rPr>
                <w:rFonts w:ascii="新細明體" w:hAnsi="新細明體" w:hint="eastAsia"/>
                <w:szCs w:val="24"/>
              </w:rPr>
              <w:t>治療目標可以是增進語言或認知能力、改善社交技巧、處理情緒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　</w:t>
            </w:r>
            <w:r w:rsidRPr="002A6F14">
              <w:rPr>
                <w:rFonts w:ascii="新細明體" w:hAnsi="新細明體" w:hint="eastAsia"/>
                <w:szCs w:val="24"/>
              </w:rPr>
              <w:t>等共同面對的困難。參加者在小組成員互動的環境中，能激發改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　</w:t>
            </w:r>
            <w:r w:rsidRPr="002A6F14">
              <w:rPr>
                <w:rFonts w:ascii="新細明體" w:hAnsi="新細明體" w:hint="eastAsia"/>
                <w:szCs w:val="24"/>
              </w:rPr>
              <w:t>善的動力，彼此支持鼓勵和學習，達致更佳的效果</w:t>
            </w:r>
          </w:p>
        </w:tc>
      </w:tr>
    </w:tbl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</w:p>
    <w:p w:rsidR="002A6F14" w:rsidRPr="002A6F14" w:rsidRDefault="002A6F14" w:rsidP="002A6F14">
      <w:pPr>
        <w:numPr>
          <w:ilvl w:val="0"/>
          <w:numId w:val="7"/>
        </w:numPr>
        <w:rPr>
          <w:rFonts w:ascii="新細明體" w:eastAsia="新細明體" w:hAnsi="新細明體" w:cs="Times New Roman"/>
          <w:b/>
          <w:szCs w:val="24"/>
        </w:rPr>
      </w:pPr>
      <w:r w:rsidRPr="002A6F14">
        <w:rPr>
          <w:rFonts w:ascii="新細明體" w:eastAsia="新細明體" w:hAnsi="新細明體" w:cs="Times New Roman" w:hint="eastAsia"/>
          <w:b/>
          <w:szCs w:val="24"/>
        </w:rPr>
        <w:t>社福機構 /</w:t>
      </w:r>
      <w:r w:rsidRPr="002A6F14">
        <w:rPr>
          <w:rFonts w:ascii="新細明體" w:eastAsia="新細明體" w:hAnsi="新細明體" w:cs="Times New Roman"/>
          <w:b/>
          <w:szCs w:val="24"/>
        </w:rPr>
        <w:t xml:space="preserve"> 醫院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 xml:space="preserve">服務  </w:t>
      </w:r>
    </w:p>
    <w:p w:rsidR="002A6F14" w:rsidRPr="002A6F14" w:rsidRDefault="002A6F14" w:rsidP="002A6F14">
      <w:pPr>
        <w:numPr>
          <w:ilvl w:val="0"/>
          <w:numId w:val="2"/>
        </w:numPr>
        <w:rPr>
          <w:rFonts w:ascii="新細明體" w:eastAsia="新細明體" w:hAnsi="新細明體" w:cs="Times New Roman"/>
          <w:b/>
          <w:szCs w:val="24"/>
        </w:rPr>
      </w:pPr>
      <w:r w:rsidRPr="002A6F14">
        <w:rPr>
          <w:rFonts w:ascii="新細明體" w:eastAsia="新細明體" w:hAnsi="新細明體" w:cs="Times New Roman" w:hint="eastAsia"/>
          <w:szCs w:val="24"/>
        </w:rPr>
        <w:t>提供講座</w:t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 w:rsidRPr="002A6F14">
        <w:rPr>
          <w:rFonts w:ascii="新細明體" w:eastAsia="新細明體" w:hAnsi="新細明體" w:cs="Times New Roman"/>
          <w:szCs w:val="24"/>
        </w:rPr>
        <w:t xml:space="preserve">2. </w:t>
      </w:r>
      <w:r w:rsidRPr="002A6F14">
        <w:rPr>
          <w:rFonts w:ascii="新細明體" w:eastAsia="新細明體" w:hAnsi="新細明體" w:cs="Times New Roman" w:hint="eastAsia"/>
          <w:szCs w:val="24"/>
        </w:rPr>
        <w:t>專業人士/員工培訓 (社工/輔助醫療隊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401"/>
      </w:tblGrid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社福機構 /</w:t>
            </w:r>
            <w:r w:rsidRPr="002A6F14">
              <w:rPr>
                <w:rFonts w:ascii="新細明體" w:hAnsi="新細明體"/>
                <w:szCs w:val="24"/>
              </w:rPr>
              <w:t xml:space="preserve"> 醫院</w:t>
            </w:r>
            <w:r w:rsidRPr="002A6F14">
              <w:rPr>
                <w:rFonts w:ascii="新細明體" w:hAnsi="新細明體" w:hint="eastAsia"/>
                <w:szCs w:val="24"/>
              </w:rPr>
              <w:t>員工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主題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了解甚麼是音樂治療，如何以音樂運用於機構服務上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(因應服務機構的對象度身訂造培訓內容及目標)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numPr>
                <w:ilvl w:val="0"/>
                <w:numId w:val="3"/>
              </w:numPr>
              <w:ind w:leftChars="200" w:left="84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-</w:t>
            </w:r>
            <w:r w:rsidRPr="002A6F14">
              <w:rPr>
                <w:rFonts w:ascii="新細明體" w:hAnsi="新細明體"/>
                <w:szCs w:val="24"/>
              </w:rPr>
              <w:t xml:space="preserve"> 120</w:t>
            </w:r>
            <w:r w:rsidRPr="002A6F14">
              <w:rPr>
                <w:rFonts w:ascii="新細明體" w:hAnsi="新細明體" w:hint="eastAsia"/>
                <w:szCs w:val="24"/>
              </w:rPr>
              <w:t>分鐘 (講座)、半日至全日 (培訓日)</w:t>
            </w:r>
          </w:p>
        </w:tc>
      </w:tr>
    </w:tbl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</w:p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  <w:r w:rsidRPr="002A6F14">
        <w:rPr>
          <w:rFonts w:ascii="新細明體" w:eastAsia="新細明體" w:hAnsi="新細明體" w:cs="Times New Roman" w:hint="eastAsia"/>
          <w:szCs w:val="24"/>
        </w:rPr>
        <w:t>3</w:t>
      </w:r>
      <w:r w:rsidRPr="002A6F14">
        <w:rPr>
          <w:rFonts w:ascii="新細明體" w:eastAsia="新細明體" w:hAnsi="新細明體" w:cs="Times New Roman"/>
          <w:b/>
          <w:szCs w:val="24"/>
        </w:rPr>
        <w:t>.</w:t>
      </w:r>
      <w:r w:rsidRPr="002A6F14">
        <w:rPr>
          <w:rFonts w:ascii="新細明體" w:eastAsia="新細明體" w:hAnsi="新細明體" w:cs="Times New Roman" w:hint="eastAsia"/>
          <w:szCs w:val="24"/>
        </w:rPr>
        <w:t>個別治療形式 /</w:t>
      </w:r>
      <w:r w:rsidRPr="002A6F14">
        <w:rPr>
          <w:rFonts w:ascii="新細明體" w:eastAsia="新細明體" w:hAnsi="新細明體" w:cs="Times New Roman"/>
          <w:szCs w:val="24"/>
        </w:rPr>
        <w:t xml:space="preserve"> 進階式小組形式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2835"/>
        <w:gridCol w:w="5812"/>
      </w:tblGrid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服務形式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個別治療形式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進階式小組形式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</w:t>
            </w:r>
            <w:r w:rsidRPr="002A6F14">
              <w:rPr>
                <w:rFonts w:ascii="新細明體" w:hAnsi="新細明體" w:hint="eastAsia"/>
                <w:szCs w:val="24"/>
              </w:rPr>
              <w:t>適用於</w:t>
            </w:r>
            <w:r w:rsidRPr="002A6F14">
              <w:rPr>
                <w:rFonts w:ascii="新細明體" w:hAnsi="新細明體"/>
                <w:szCs w:val="24"/>
              </w:rPr>
              <w:t>已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處理好個人針對性問題的參加者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</w:t>
            </w:r>
            <w:r w:rsidRPr="002A6F14">
              <w:rPr>
                <w:rFonts w:ascii="新細明體" w:hAnsi="新細明體" w:hint="eastAsia"/>
                <w:szCs w:val="24"/>
              </w:rPr>
              <w:t>相同治療目標的參加者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8647" w:type="dxa"/>
            <w:gridSpan w:val="2"/>
          </w:tcPr>
          <w:p w:rsidR="002A6F14" w:rsidRPr="002A6F14" w:rsidRDefault="002A6F14" w:rsidP="002A6F14">
            <w:pPr>
              <w:ind w:leftChars="200" w:left="480"/>
              <w:jc w:val="center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親子溝通、家長、特殊需要人士、</w:t>
            </w:r>
            <w:r w:rsidRPr="002A6F14">
              <w:rPr>
                <w:rFonts w:ascii="新細明體" w:hAnsi="新細明體"/>
                <w:szCs w:val="24"/>
              </w:rPr>
              <w:t>長者、復康人士、精神困擾人士、焦慮抑</w:t>
            </w:r>
            <w:r w:rsidRPr="002A6F14">
              <w:rPr>
                <w:rFonts w:ascii="新細明體" w:hAnsi="新細明體" w:hint="eastAsia"/>
                <w:szCs w:val="24"/>
              </w:rPr>
              <w:t>鬱人士、</w:t>
            </w:r>
            <w:r w:rsidRPr="002A6F14">
              <w:rPr>
                <w:rFonts w:ascii="新細明體" w:hAnsi="新細明體"/>
                <w:szCs w:val="24"/>
              </w:rPr>
              <w:t>自殺傾向人士、長期病患者、癌病患者</w:t>
            </w:r>
            <w:r w:rsidRPr="002A6F14">
              <w:rPr>
                <w:rFonts w:ascii="新細明體" w:hAnsi="新細明體" w:hint="eastAsia"/>
                <w:szCs w:val="24"/>
              </w:rPr>
              <w:t>、創傷後遺症患者等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主題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處理個人針對性的問題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b/>
                <w:szCs w:val="24"/>
                <w:u w:val="single"/>
              </w:rPr>
            </w:pPr>
            <w:r w:rsidRPr="002A6F14">
              <w:rPr>
                <w:rFonts w:ascii="新細明體" w:hAnsi="新細明體"/>
                <w:b/>
                <w:szCs w:val="24"/>
                <w:u w:val="single"/>
              </w:rPr>
              <w:t>家長、親子溝通方面</w:t>
            </w:r>
          </w:p>
          <w:p w:rsidR="002A6F14" w:rsidRPr="002A6F14" w:rsidRDefault="002A6F14" w:rsidP="002A6F14">
            <w:pPr>
              <w:ind w:leftChars="200" w:left="1280" w:hangingChars="400" w:hanging="8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透過音樂治療減輕父母積壓內心的壓力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父母如何利用音樂元素增加親子溝通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b/>
                <w:szCs w:val="24"/>
                <w:u w:val="single"/>
              </w:rPr>
            </w:pPr>
            <w:r w:rsidRPr="002A6F14">
              <w:rPr>
                <w:rFonts w:ascii="新細明體" w:hAnsi="新細明體" w:hint="eastAsia"/>
                <w:b/>
                <w:szCs w:val="24"/>
                <w:u w:val="single"/>
              </w:rPr>
              <w:t>特殊學習需要人士、一般人士</w:t>
            </w:r>
          </w:p>
          <w:p w:rsidR="002A6F14" w:rsidRPr="002A6F14" w:rsidRDefault="002A6F14" w:rsidP="002A6F14">
            <w:pPr>
              <w:ind w:leftChars="200" w:left="480"/>
              <w:rPr>
                <w:rFonts w:ascii="Arial" w:hAnsi="Arial" w:cs="Arial"/>
                <w:bCs/>
                <w:color w:val="5E5E5E"/>
                <w:shd w:val="clear" w:color="auto" w:fill="FFFFFF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</w:t>
            </w:r>
            <w:r w:rsidRPr="002A6F14">
              <w:rPr>
                <w:rFonts w:ascii="Arial" w:hAnsi="Arial" w:cs="Arial" w:hint="eastAsia"/>
                <w:bCs/>
                <w:shd w:val="clear" w:color="auto" w:fill="FFFFFF"/>
              </w:rPr>
              <w:t>音樂治療提昇專注力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lastRenderedPageBreak/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透過音樂治療提昇社交及溝通技巧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透過音樂治療提昇自信心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透過音樂治療提昇合作性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透過音樂治療改善情緒管理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透過音題治療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抒發</w:t>
            </w:r>
            <w:r w:rsidRPr="002A6F14">
              <w:rPr>
                <w:rFonts w:ascii="新細明體" w:hAnsi="新細明體" w:hint="eastAsia"/>
                <w:szCs w:val="24"/>
              </w:rPr>
              <w:t>壓力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透過音樂治療學習自我表達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/ 提昇言語能力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透過音樂治療協助整合自我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/ 認識自我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透過音樂治療提提動作發展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b/>
                <w:szCs w:val="24"/>
                <w:u w:val="single"/>
              </w:rPr>
            </w:pPr>
            <w:r w:rsidRPr="002A6F14">
              <w:rPr>
                <w:rFonts w:ascii="新細明體" w:hAnsi="新細明體"/>
                <w:b/>
                <w:szCs w:val="24"/>
                <w:u w:val="single"/>
              </w:rPr>
              <w:t>長者認知障礙症、中風後復康、創傷性腦損傷方面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提昇調協能力</w:t>
            </w:r>
            <w:proofErr w:type="gramEnd"/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透過音樂治療提昇認知及記憶能力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b/>
                <w:szCs w:val="24"/>
                <w:u w:val="single"/>
              </w:rPr>
            </w:pPr>
            <w:r w:rsidRPr="002A6F14">
              <w:rPr>
                <w:rFonts w:ascii="新細明體" w:hAnsi="新細明體"/>
                <w:b/>
                <w:szCs w:val="24"/>
                <w:u w:val="single"/>
              </w:rPr>
              <w:t>長期住院、癌症方面</w:t>
            </w:r>
          </w:p>
          <w:p w:rsidR="002A6F14" w:rsidRPr="002A6F14" w:rsidRDefault="002A6F14" w:rsidP="002A6F14">
            <w:pPr>
              <w:ind w:leftChars="200" w:left="1280" w:hangingChars="400" w:hanging="8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透過音樂治療減輕因長期與外界沒有接觸的心理</w:t>
            </w:r>
          </w:p>
          <w:p w:rsidR="002A6F14" w:rsidRPr="002A6F14" w:rsidRDefault="002A6F14" w:rsidP="002A6F14">
            <w:pPr>
              <w:ind w:leftChars="200" w:left="480" w:firstLineChars="14" w:firstLine="28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、社交、認知問題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透過音樂治療減輕因病或手術帶來的痛楚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透過音樂治療改善睡眠質數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b/>
                <w:szCs w:val="24"/>
                <w:u w:val="single"/>
              </w:rPr>
            </w:pPr>
            <w:r w:rsidRPr="002A6F14">
              <w:rPr>
                <w:rFonts w:ascii="新細明體" w:hAnsi="新細明體"/>
                <w:b/>
                <w:szCs w:val="24"/>
                <w:u w:val="single"/>
              </w:rPr>
              <w:t>精神困擾、焦慮抑</w:t>
            </w:r>
            <w:r w:rsidRPr="002A6F14">
              <w:rPr>
                <w:rFonts w:ascii="新細明體" w:hAnsi="新細明體" w:hint="eastAsia"/>
                <w:b/>
                <w:szCs w:val="24"/>
                <w:u w:val="single"/>
              </w:rPr>
              <w:t>鬱、自殺傾向方面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透過音樂治療釋放及改善病患者的情緒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透過音樂治療改病患者的精神狀況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與人際互動的能力</w:t>
            </w:r>
          </w:p>
          <w:p w:rsidR="002A6F14" w:rsidRPr="002A6F14" w:rsidRDefault="002A6F14" w:rsidP="002A6F14">
            <w:pPr>
              <w:widowControl/>
              <w:shd w:val="clear" w:color="auto" w:fill="FFFFFF"/>
              <w:spacing w:after="180" w:line="360" w:lineRule="atLeast"/>
              <w:ind w:leftChars="200" w:left="480"/>
              <w:rPr>
                <w:rFonts w:ascii="微軟正黑體" w:eastAsia="微軟正黑體" w:hAnsi="微軟正黑體" w:cs="微軟正黑體"/>
                <w:color w:val="5E5E5E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透過音樂治療加添患者面對困難的正能量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(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註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：音樂治療可改善的範疇很廣泛，機構負責人可與本會聯絡，商討適合參加者的改善目標或主題)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lastRenderedPageBreak/>
              <w:t>密度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每週一次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每周一次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 xml:space="preserve">30分鐘 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45-60分鐘 (視乎小組人數而定)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節數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12節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12節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備註</w:t>
            </w:r>
          </w:p>
        </w:tc>
        <w:tc>
          <w:tcPr>
            <w:tcW w:w="8647" w:type="dxa"/>
            <w:gridSpan w:val="2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協助機構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/ 醫院度身訂造有效改善對象需要的音樂治療計劃。</w:t>
            </w:r>
          </w:p>
          <w:p w:rsidR="002A6F14" w:rsidRPr="002A6F14" w:rsidRDefault="002A6F14" w:rsidP="002A6F14">
            <w:pPr>
              <w:ind w:leftChars="200" w:left="680" w:hangingChars="100" w:hanging="2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本會治療師具有多年到社福機構服務的經驗，可協助機構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/ 醫院申請基金進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行治療活動。機構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/ 醫院可利用獲批的基金購買樂器、開設個別或小組治療服、舉辦家長講座或員工培訓工作坊。</w:t>
            </w:r>
          </w:p>
        </w:tc>
      </w:tr>
    </w:tbl>
    <w:p w:rsidR="002A6F14" w:rsidRPr="002A6F14" w:rsidRDefault="002A6F14" w:rsidP="002A6F14">
      <w:pPr>
        <w:rPr>
          <w:rFonts w:ascii="Calibri" w:eastAsia="新細明體" w:hAnsi="Calibri" w:cs="Times New Roman"/>
        </w:rPr>
      </w:pPr>
    </w:p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  <w:r w:rsidRPr="002A6F14">
        <w:rPr>
          <w:rFonts w:ascii="Calibri" w:eastAsia="新細明體" w:hAnsi="Calibri" w:cs="Times New Roman"/>
          <w:b/>
          <w:szCs w:val="24"/>
        </w:rPr>
        <w:sym w:font="Wingdings 2" w:char="F097"/>
      </w:r>
      <w:r w:rsidRPr="002A6F14">
        <w:rPr>
          <w:rFonts w:ascii="Calibri" w:eastAsia="新細明體" w:hAnsi="Calibri" w:cs="Times New Roman"/>
          <w:b/>
          <w:szCs w:val="24"/>
        </w:rPr>
        <w:t xml:space="preserve"> </w:t>
      </w:r>
      <w:r w:rsidRPr="002A6F14">
        <w:rPr>
          <w:rFonts w:ascii="Calibri" w:eastAsia="新細明體" w:hAnsi="Calibri" w:cs="Times New Roman" w:hint="eastAsia"/>
          <w:b/>
          <w:szCs w:val="24"/>
        </w:rPr>
        <w:t xml:space="preserve"> 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>學</w:t>
      </w:r>
      <w:r w:rsidRPr="002A6F14">
        <w:rPr>
          <w:rFonts w:ascii="新細明體" w:eastAsia="新細明體" w:hAnsi="新細明體" w:cs="Times New Roman"/>
          <w:b/>
          <w:szCs w:val="24"/>
        </w:rPr>
        <w:t>校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 xml:space="preserve"> </w:t>
      </w:r>
      <w:r w:rsidRPr="002A6F14">
        <w:rPr>
          <w:rFonts w:ascii="新細明體" w:eastAsia="新細明體" w:hAnsi="新細明體" w:cs="Times New Roman"/>
          <w:b/>
          <w:szCs w:val="24"/>
        </w:rPr>
        <w:t>/ 團體服務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 xml:space="preserve"> </w:t>
      </w:r>
    </w:p>
    <w:p w:rsidR="002A6F14" w:rsidRPr="002A6F14" w:rsidRDefault="002A6F14" w:rsidP="002A6F14">
      <w:pPr>
        <w:numPr>
          <w:ilvl w:val="0"/>
          <w:numId w:val="4"/>
        </w:numPr>
        <w:rPr>
          <w:rFonts w:ascii="新細明體" w:eastAsia="新細明體" w:hAnsi="新細明體" w:cs="Times New Roman"/>
          <w:szCs w:val="24"/>
        </w:rPr>
      </w:pPr>
      <w:r w:rsidRPr="002A6F14">
        <w:rPr>
          <w:rFonts w:ascii="新細明體" w:eastAsia="新細明體" w:hAnsi="新細明體" w:cs="Times New Roman" w:hint="eastAsia"/>
          <w:szCs w:val="24"/>
        </w:rPr>
        <w:t xml:space="preserve">提供講座 </w:t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 w:hint="eastAsia"/>
          <w:szCs w:val="24"/>
        </w:rPr>
        <w:t xml:space="preserve">　　</w:t>
      </w:r>
      <w:r w:rsidRPr="002A6F14">
        <w:rPr>
          <w:rFonts w:ascii="新細明體" w:eastAsia="新細明體" w:hAnsi="新細明體" w:cs="Times New Roman"/>
          <w:szCs w:val="24"/>
        </w:rPr>
        <w:t xml:space="preserve"> 2.  培訓工作坊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6394"/>
      </w:tblGrid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家長、主流學校老師及特殊學校教師、社工及其他專業人士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lastRenderedPageBreak/>
              <w:t>主題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音樂治療減壓、音樂治療與特殊需要兒童、音樂在教學活動的應用、以音樂作橋樑增加親子溝通等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90</w:t>
            </w:r>
            <w:r w:rsidRPr="002A6F14">
              <w:rPr>
                <w:rFonts w:ascii="新細明體" w:hAnsi="新細明體"/>
                <w:szCs w:val="24"/>
              </w:rPr>
              <w:t xml:space="preserve"> </w:t>
            </w:r>
            <w:r w:rsidRPr="002A6F14">
              <w:rPr>
                <w:rFonts w:ascii="新細明體" w:hAnsi="新細明體" w:hint="eastAsia"/>
                <w:szCs w:val="24"/>
              </w:rPr>
              <w:t>-</w:t>
            </w:r>
            <w:r w:rsidRPr="002A6F14">
              <w:rPr>
                <w:rFonts w:ascii="新細明體" w:hAnsi="新細明體"/>
                <w:szCs w:val="24"/>
              </w:rPr>
              <w:t xml:space="preserve"> 120</w:t>
            </w:r>
            <w:r w:rsidRPr="002A6F14">
              <w:rPr>
                <w:rFonts w:ascii="新細明體" w:hAnsi="新細明體" w:hint="eastAsia"/>
                <w:szCs w:val="24"/>
              </w:rPr>
              <w:t>分鐘 (家長講座)、半日至全日 (教師、社工及其他專業人士)</w:t>
            </w:r>
            <w:r w:rsidRPr="002A6F14">
              <w:rPr>
                <w:rFonts w:ascii="新細明體" w:hAnsi="新細明體"/>
                <w:szCs w:val="24"/>
              </w:rPr>
              <w:t xml:space="preserve">  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備註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跟據學校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/</w:t>
            </w:r>
            <w:r w:rsidRPr="002A6F14">
              <w:rPr>
                <w:rFonts w:ascii="新細明體" w:hAnsi="新細明體"/>
                <w:szCs w:val="24"/>
              </w:rPr>
              <w:t xml:space="preserve"> 機構的需要，提供互動的專業講座，讓家長和不同專</w:t>
            </w:r>
          </w:p>
          <w:p w:rsidR="002A6F14" w:rsidRPr="002A6F14" w:rsidRDefault="002A6F14" w:rsidP="002A6F14">
            <w:pPr>
              <w:ind w:leftChars="200" w:left="480" w:firstLineChars="200" w:firstLine="4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業的人士認識及親身體驗音樂治療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　本會可協助學校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/</w:t>
            </w:r>
            <w:r w:rsidRPr="002A6F14">
              <w:rPr>
                <w:rFonts w:ascii="新細明體" w:hAnsi="新細明體"/>
                <w:szCs w:val="24"/>
              </w:rPr>
              <w:t xml:space="preserve"> 機構申請基金進行治療活動。詳情可向本中心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 xml:space="preserve">　　查詢</w:t>
            </w:r>
          </w:p>
        </w:tc>
      </w:tr>
    </w:tbl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</w:p>
    <w:p w:rsidR="002A6F14" w:rsidRPr="002A6F14" w:rsidRDefault="002A6F14" w:rsidP="002A6F14">
      <w:pPr>
        <w:rPr>
          <w:rFonts w:ascii="新細明體" w:eastAsia="新細明體" w:hAnsi="新細明體" w:cs="Times New Roman"/>
          <w:szCs w:val="24"/>
        </w:rPr>
      </w:pPr>
      <w:r w:rsidRPr="002A6F14">
        <w:rPr>
          <w:rFonts w:ascii="新細明體" w:eastAsia="新細明體" w:hAnsi="新細明體" w:cs="Times New Roman" w:hint="eastAsia"/>
          <w:szCs w:val="24"/>
        </w:rPr>
        <w:t>3</w:t>
      </w:r>
      <w:r w:rsidRPr="002A6F14">
        <w:rPr>
          <w:rFonts w:ascii="新細明體" w:eastAsia="新細明體" w:hAnsi="新細明體" w:cs="Times New Roman"/>
          <w:szCs w:val="24"/>
        </w:rPr>
        <w:t>.</w:t>
      </w:r>
      <w:r w:rsidRPr="002A6F14">
        <w:rPr>
          <w:rFonts w:ascii="新細明體" w:eastAsia="新細明體" w:hAnsi="新細明體" w:cs="Times New Roman" w:hint="eastAsia"/>
          <w:szCs w:val="24"/>
        </w:rPr>
        <w:t>個別治療形式 /</w:t>
      </w:r>
      <w:r w:rsidRPr="002A6F14">
        <w:rPr>
          <w:rFonts w:ascii="新細明體" w:eastAsia="新細明體" w:hAnsi="新細明體" w:cs="Times New Roman"/>
          <w:szCs w:val="24"/>
        </w:rPr>
        <w:t xml:space="preserve"> 進階式小組形式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2835"/>
        <w:gridCol w:w="5812"/>
      </w:tblGrid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服務形式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個別治療形式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進階式小組形式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</w:t>
            </w:r>
            <w:r w:rsidRPr="002A6F14">
              <w:rPr>
                <w:rFonts w:ascii="新細明體" w:hAnsi="新細明體" w:hint="eastAsia"/>
                <w:szCs w:val="24"/>
              </w:rPr>
              <w:t>適用於</w:t>
            </w:r>
            <w:r w:rsidRPr="002A6F14">
              <w:rPr>
                <w:rFonts w:ascii="新細明體" w:hAnsi="新細明體"/>
                <w:szCs w:val="24"/>
              </w:rPr>
              <w:t>已處理好個人針對性問題的參加者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</w:t>
            </w:r>
            <w:r w:rsidRPr="002A6F14">
              <w:rPr>
                <w:rFonts w:ascii="新細明體" w:hAnsi="新細明體" w:hint="eastAsia"/>
                <w:szCs w:val="24"/>
              </w:rPr>
              <w:t>面對相同治療目標的參加者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8647" w:type="dxa"/>
            <w:gridSpan w:val="2"/>
          </w:tcPr>
          <w:p w:rsidR="002A6F14" w:rsidRPr="002A6F14" w:rsidRDefault="002A6F14" w:rsidP="002A6F14">
            <w:pPr>
              <w:ind w:leftChars="200" w:left="480"/>
              <w:jc w:val="center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特殊學校的學生、主流學校的特殊學習需要 (SEN) 學生、學前教育學生、</w:t>
            </w:r>
          </w:p>
          <w:p w:rsidR="002A6F14" w:rsidRPr="002A6F14" w:rsidRDefault="002A6F14" w:rsidP="002A6F14">
            <w:pPr>
              <w:ind w:leftChars="200" w:left="480"/>
              <w:jc w:val="center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小學生、中學生、大學生等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主題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處理個人針對性的問題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Arial" w:hAnsi="Arial" w:cs="Arial"/>
                <w:bCs/>
                <w:color w:val="5E5E5E"/>
                <w:shd w:val="clear" w:color="auto" w:fill="FFFFFF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</w:t>
            </w:r>
            <w:r w:rsidRPr="002A6F14">
              <w:rPr>
                <w:rFonts w:ascii="Arial" w:hAnsi="Arial" w:cs="Arial" w:hint="eastAsia"/>
                <w:bCs/>
                <w:color w:val="5E5E5E"/>
                <w:shd w:val="clear" w:color="auto" w:fill="FFFFFF"/>
              </w:rPr>
              <w:t>音樂治療提昇專注力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透過音樂治療提昇社交及溝通技巧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透過音樂治療提昇自信心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透過音樂治療提昇合作性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提昇調協能力</w:t>
            </w:r>
            <w:proofErr w:type="gramEnd"/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透過音樂治療改善情緒管理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透過音題治療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抒發</w:t>
            </w:r>
            <w:r w:rsidRPr="002A6F14">
              <w:rPr>
                <w:rFonts w:ascii="新細明體" w:hAnsi="新細明體" w:hint="eastAsia"/>
                <w:szCs w:val="24"/>
              </w:rPr>
              <w:t>壓力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透過音樂治療學習自我表達</w:t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/ 提昇言語能力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 w:hint="eastAsia"/>
                <w:szCs w:val="24"/>
              </w:rPr>
              <w:t xml:space="preserve"> </w:t>
            </w:r>
            <w:r w:rsidRPr="002A6F14">
              <w:rPr>
                <w:rFonts w:ascii="新細明體" w:hAnsi="新細明體"/>
                <w:szCs w:val="24"/>
              </w:rPr>
              <w:t>透過音樂治療協助整合自我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(</w:t>
            </w:r>
            <w:proofErr w:type="gramStart"/>
            <w:r w:rsidRPr="002A6F14">
              <w:rPr>
                <w:rFonts w:ascii="新細明體" w:hAnsi="新細明體"/>
                <w:szCs w:val="24"/>
              </w:rPr>
              <w:t>註</w:t>
            </w:r>
            <w:proofErr w:type="gramEnd"/>
            <w:r w:rsidRPr="002A6F14">
              <w:rPr>
                <w:rFonts w:ascii="新細明體" w:hAnsi="新細明體"/>
                <w:szCs w:val="24"/>
              </w:rPr>
              <w:t>：音樂治療可改善的範疇很廣泛，學校負責人可與本會聯絡，商討適合參加者的改善目標或主題)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密度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每週一次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每周一次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 xml:space="preserve">30分鐘 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45-60分鐘 (視乎小組人數而定)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節數</w:t>
            </w:r>
          </w:p>
        </w:tc>
        <w:tc>
          <w:tcPr>
            <w:tcW w:w="2835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12節</w:t>
            </w:r>
          </w:p>
        </w:tc>
        <w:tc>
          <w:tcPr>
            <w:tcW w:w="58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t>12節</w:t>
            </w:r>
          </w:p>
        </w:tc>
      </w:tr>
      <w:tr w:rsidR="002A6F14" w:rsidRPr="002A6F14" w:rsidTr="00641328">
        <w:tc>
          <w:tcPr>
            <w:tcW w:w="1271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備註</w:t>
            </w:r>
          </w:p>
        </w:tc>
        <w:tc>
          <w:tcPr>
            <w:tcW w:w="8647" w:type="dxa"/>
            <w:gridSpan w:val="2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協助學校度身訂造有效改善學生需要的音樂治療計劃。</w:t>
            </w:r>
          </w:p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本會治療師具有多年到校服務的經驗，可協助學校申請基金進行治療活動。</w:t>
            </w:r>
          </w:p>
          <w:p w:rsidR="002A6F14" w:rsidRPr="002A6F14" w:rsidRDefault="002A6F14" w:rsidP="002A6F14">
            <w:pPr>
              <w:ind w:leftChars="200" w:left="680" w:hangingChars="100" w:hanging="20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/>
                <w:szCs w:val="24"/>
              </w:rPr>
              <w:sym w:font="Wingdings" w:char="F0D8"/>
            </w:r>
            <w:r w:rsidRPr="002A6F14">
              <w:rPr>
                <w:rFonts w:ascii="新細明體" w:hAnsi="新細明體"/>
                <w:szCs w:val="24"/>
              </w:rPr>
              <w:t xml:space="preserve"> 學校可利用獲批的基金購買樂器、開設個別或小組治療服、舉辦家長講座或員工培訓工作坊。</w:t>
            </w:r>
          </w:p>
        </w:tc>
      </w:tr>
    </w:tbl>
    <w:p w:rsidR="002A6F14" w:rsidRPr="002A6F14" w:rsidRDefault="002A6F14" w:rsidP="002A6F14">
      <w:pPr>
        <w:rPr>
          <w:rFonts w:ascii="Calibri" w:eastAsia="新細明體" w:hAnsi="Calibri" w:cs="Times New Roman"/>
          <w:szCs w:val="24"/>
        </w:rPr>
      </w:pPr>
    </w:p>
    <w:p w:rsidR="002A6F14" w:rsidRPr="002A6F14" w:rsidRDefault="002A6F14" w:rsidP="002A6F14">
      <w:pPr>
        <w:rPr>
          <w:rFonts w:ascii="新細明體" w:eastAsia="新細明體" w:hAnsi="新細明體" w:cs="Times New Roman"/>
          <w:b/>
          <w:szCs w:val="24"/>
        </w:rPr>
      </w:pPr>
      <w:r w:rsidRPr="002A6F14">
        <w:rPr>
          <w:rFonts w:ascii="Calibri" w:eastAsia="新細明體" w:hAnsi="Calibri" w:cs="Times New Roman"/>
          <w:szCs w:val="24"/>
        </w:rPr>
        <w:sym w:font="Wingdings 2" w:char="F097"/>
      </w:r>
      <w:r w:rsidRPr="002A6F14">
        <w:rPr>
          <w:rFonts w:ascii="Calibri" w:eastAsia="新細明體" w:hAnsi="Calibri" w:cs="Times New Roman" w:hint="eastAsia"/>
          <w:szCs w:val="24"/>
        </w:rPr>
        <w:t xml:space="preserve">  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>商業</w:t>
      </w:r>
      <w:r w:rsidRPr="002A6F14">
        <w:rPr>
          <w:rFonts w:ascii="新細明體" w:eastAsia="新細明體" w:hAnsi="新細明體" w:cs="Times New Roman"/>
          <w:b/>
          <w:szCs w:val="24"/>
        </w:rPr>
        <w:t>機構</w:t>
      </w:r>
      <w:r w:rsidRPr="002A6F14">
        <w:rPr>
          <w:rFonts w:ascii="新細明體" w:eastAsia="新細明體" w:hAnsi="新細明體" w:cs="Times New Roman" w:hint="eastAsia"/>
          <w:b/>
          <w:szCs w:val="24"/>
        </w:rPr>
        <w:t xml:space="preserve"> </w:t>
      </w:r>
    </w:p>
    <w:p w:rsidR="002A6F14" w:rsidRPr="002A6F14" w:rsidRDefault="002A6F14" w:rsidP="002A6F14">
      <w:pPr>
        <w:numPr>
          <w:ilvl w:val="0"/>
          <w:numId w:val="5"/>
        </w:numPr>
        <w:rPr>
          <w:rFonts w:ascii="新細明體" w:eastAsia="新細明體" w:hAnsi="新細明體" w:cs="Times New Roman"/>
          <w:szCs w:val="24"/>
        </w:rPr>
      </w:pPr>
      <w:r w:rsidRPr="002A6F14">
        <w:rPr>
          <w:rFonts w:ascii="新細明體" w:eastAsia="新細明體" w:hAnsi="新細明體" w:cs="Times New Roman" w:hint="eastAsia"/>
          <w:szCs w:val="24"/>
        </w:rPr>
        <w:lastRenderedPageBreak/>
        <w:t>提供講座</w:t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>
        <w:rPr>
          <w:rFonts w:ascii="新細明體" w:eastAsia="新細明體" w:hAnsi="新細明體" w:cs="Times New Roman"/>
          <w:szCs w:val="24"/>
        </w:rPr>
        <w:tab/>
      </w:r>
      <w:r w:rsidRPr="002A6F14">
        <w:rPr>
          <w:rFonts w:ascii="新細明體" w:eastAsia="新細明體" w:hAnsi="新細明體" w:cs="Times New Roman"/>
          <w:szCs w:val="24"/>
        </w:rPr>
        <w:t>2.</w:t>
      </w:r>
      <w:r w:rsidRPr="002A6F14">
        <w:rPr>
          <w:rFonts w:ascii="新細明體" w:eastAsia="新細明體" w:hAnsi="新細明體" w:cs="Times New Roman"/>
          <w:szCs w:val="24"/>
        </w:rPr>
        <w:tab/>
        <w:t>工培訓日</w:t>
      </w:r>
      <w:r w:rsidRPr="002A6F14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2A6F14">
        <w:rPr>
          <w:rFonts w:ascii="新細明體" w:eastAsia="新細明體" w:hAnsi="新細明體" w:cs="Times New Roman"/>
          <w:szCs w:val="24"/>
        </w:rPr>
        <w:t xml:space="preserve">/ </w:t>
      </w:r>
      <w:r w:rsidRPr="002A6F14">
        <w:rPr>
          <w:rFonts w:ascii="新細明體" w:eastAsia="新細明體" w:hAnsi="新細明體" w:cs="Times New Roman" w:hint="eastAsia"/>
          <w:szCs w:val="24"/>
        </w:rPr>
        <w:t>團隊建設培訓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6390"/>
      </w:tblGrid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對象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主管及員工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主題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提升自信、改善溝通技巧、壓力抒發、團隊精神及合作性、自我了解、情緒管理、面對衝突等</w:t>
            </w:r>
          </w:p>
        </w:tc>
      </w:tr>
      <w:tr w:rsidR="002A6F14" w:rsidRPr="002A6F14" w:rsidTr="00641328">
        <w:tc>
          <w:tcPr>
            <w:tcW w:w="212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時間</w:t>
            </w:r>
          </w:p>
        </w:tc>
        <w:tc>
          <w:tcPr>
            <w:tcW w:w="7512" w:type="dxa"/>
          </w:tcPr>
          <w:p w:rsidR="002A6F14" w:rsidRPr="002A6F14" w:rsidRDefault="002A6F14" w:rsidP="002A6F14">
            <w:pPr>
              <w:ind w:leftChars="200" w:left="480"/>
              <w:rPr>
                <w:rFonts w:ascii="新細明體" w:hAnsi="新細明體"/>
                <w:szCs w:val="24"/>
              </w:rPr>
            </w:pPr>
            <w:r w:rsidRPr="002A6F14">
              <w:rPr>
                <w:rFonts w:ascii="新細明體" w:hAnsi="新細明體" w:hint="eastAsia"/>
                <w:szCs w:val="24"/>
              </w:rPr>
              <w:t>90</w:t>
            </w:r>
            <w:r w:rsidRPr="002A6F14">
              <w:rPr>
                <w:rFonts w:ascii="新細明體" w:hAnsi="新細明體"/>
                <w:szCs w:val="24"/>
              </w:rPr>
              <w:t xml:space="preserve"> </w:t>
            </w:r>
            <w:r w:rsidRPr="002A6F14">
              <w:rPr>
                <w:rFonts w:ascii="新細明體" w:hAnsi="新細明體" w:hint="eastAsia"/>
                <w:szCs w:val="24"/>
              </w:rPr>
              <w:t>-</w:t>
            </w:r>
            <w:r w:rsidRPr="002A6F14">
              <w:rPr>
                <w:rFonts w:ascii="新細明體" w:hAnsi="新細明體"/>
                <w:szCs w:val="24"/>
              </w:rPr>
              <w:t xml:space="preserve"> 120</w:t>
            </w:r>
            <w:r w:rsidRPr="002A6F14">
              <w:rPr>
                <w:rFonts w:ascii="新細明體" w:hAnsi="新細明體" w:hint="eastAsia"/>
                <w:szCs w:val="24"/>
              </w:rPr>
              <w:t>分鐘 (講座)、半日至全日 (培訓日)</w:t>
            </w:r>
          </w:p>
        </w:tc>
      </w:tr>
    </w:tbl>
    <w:p w:rsidR="002A6F14" w:rsidRPr="002A6F14" w:rsidRDefault="002A6F14" w:rsidP="002A6F14">
      <w:pPr>
        <w:rPr>
          <w:rFonts w:ascii="Calibri" w:eastAsia="新細明體" w:hAnsi="Calibri" w:cs="Times New Roman"/>
          <w:b/>
          <w:color w:val="7030A0"/>
          <w:sz w:val="28"/>
          <w:szCs w:val="28"/>
        </w:rPr>
      </w:pPr>
    </w:p>
    <w:p w:rsidR="00FC2BA2" w:rsidRPr="002A6F14" w:rsidRDefault="002A6F14"/>
    <w:sectPr w:rsidR="00FC2BA2" w:rsidRPr="002A6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1BB"/>
    <w:multiLevelType w:val="hybridMultilevel"/>
    <w:tmpl w:val="64D47BC2"/>
    <w:lvl w:ilvl="0" w:tplc="0E401DCC">
      <w:start w:val="90"/>
      <w:numFmt w:val="bullet"/>
      <w:lvlText w:val=""/>
      <w:lvlJc w:val="left"/>
      <w:pPr>
        <w:ind w:left="48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6C6969"/>
    <w:multiLevelType w:val="hybridMultilevel"/>
    <w:tmpl w:val="122226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E00C12"/>
    <w:multiLevelType w:val="hybridMultilevel"/>
    <w:tmpl w:val="02DC110C"/>
    <w:lvl w:ilvl="0" w:tplc="7BA27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837F3"/>
    <w:multiLevelType w:val="hybridMultilevel"/>
    <w:tmpl w:val="43822044"/>
    <w:lvl w:ilvl="0" w:tplc="A168C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2E062A"/>
    <w:multiLevelType w:val="hybridMultilevel"/>
    <w:tmpl w:val="A906ED98"/>
    <w:lvl w:ilvl="0" w:tplc="CEF2C6AE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F91C90"/>
    <w:multiLevelType w:val="hybridMultilevel"/>
    <w:tmpl w:val="FD4A8676"/>
    <w:lvl w:ilvl="0" w:tplc="F742653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Arial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B613EB"/>
    <w:multiLevelType w:val="hybridMultilevel"/>
    <w:tmpl w:val="737E1B06"/>
    <w:lvl w:ilvl="0" w:tplc="1A6E3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14"/>
    <w:rsid w:val="002A6F14"/>
    <w:rsid w:val="003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B096"/>
  <w15:chartTrackingRefBased/>
  <w15:docId w15:val="{D46ABEC0-E865-48AE-890F-E2283A3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1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MTC~207</dc:creator>
  <cp:keywords/>
  <dc:description/>
  <cp:lastModifiedBy>MTC~207</cp:lastModifiedBy>
  <cp:revision>1</cp:revision>
  <dcterms:created xsi:type="dcterms:W3CDTF">2016-03-21T03:43:00Z</dcterms:created>
  <dcterms:modified xsi:type="dcterms:W3CDTF">2016-03-21T03:45:00Z</dcterms:modified>
</cp:coreProperties>
</file>